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1DD4" w:rsidRDefault="00000000">
      <w:pPr>
        <w:spacing w:after="300"/>
        <w:jc w:val="right"/>
      </w:pPr>
      <w:r>
        <w:rPr>
          <w:sz w:val="19"/>
          <w:szCs w:val="19"/>
        </w:rPr>
        <w:t>Утверждена</w:t>
      </w:r>
      <w:r>
        <w:br/>
      </w:r>
      <w:r>
        <w:rPr>
          <w:sz w:val="19"/>
          <w:szCs w:val="19"/>
        </w:rPr>
        <w:t xml:space="preserve">приказом </w:t>
      </w:r>
      <w:r w:rsidR="00707E8B">
        <w:rPr>
          <w:sz w:val="19"/>
          <w:szCs w:val="19"/>
          <w:lang w:val="en-US"/>
        </w:rPr>
        <w:t>N</w:t>
      </w:r>
      <w:r w:rsidR="00707E8B" w:rsidRPr="00707E8B">
        <w:rPr>
          <w:sz w:val="19"/>
          <w:szCs w:val="19"/>
          <w:lang w:val="ru-RU"/>
        </w:rPr>
        <w:t xml:space="preserve"> 9</w:t>
      </w:r>
      <w:r>
        <w:br/>
      </w:r>
      <w:r>
        <w:rPr>
          <w:sz w:val="19"/>
          <w:szCs w:val="19"/>
        </w:rPr>
        <w:t>ООО «МКК «ЮПА-КРЕДИТ»</w:t>
      </w:r>
      <w:r>
        <w:br/>
      </w:r>
      <w:r>
        <w:rPr>
          <w:sz w:val="19"/>
          <w:szCs w:val="19"/>
        </w:rPr>
        <w:t>Смоляги В.А.</w:t>
      </w:r>
      <w:r>
        <w:br/>
      </w:r>
      <w:r>
        <w:rPr>
          <w:sz w:val="19"/>
          <w:szCs w:val="19"/>
        </w:rPr>
        <w:t>«</w:t>
      </w:r>
      <w:r w:rsidR="00707E8B" w:rsidRPr="00707E8B">
        <w:rPr>
          <w:sz w:val="19"/>
          <w:szCs w:val="19"/>
          <w:lang w:val="ru-RU"/>
        </w:rPr>
        <w:t>24</w:t>
      </w:r>
      <w:r>
        <w:rPr>
          <w:sz w:val="19"/>
          <w:szCs w:val="19"/>
        </w:rPr>
        <w:t xml:space="preserve">» </w:t>
      </w:r>
      <w:r w:rsidR="00707E8B">
        <w:rPr>
          <w:sz w:val="19"/>
          <w:szCs w:val="19"/>
          <w:lang w:val="ru-RU"/>
        </w:rPr>
        <w:t xml:space="preserve"> декабря </w:t>
      </w:r>
      <w:r>
        <w:rPr>
          <w:sz w:val="19"/>
          <w:szCs w:val="19"/>
        </w:rPr>
        <w:t xml:space="preserve"> 202</w:t>
      </w:r>
      <w:r w:rsidR="00707E8B">
        <w:rPr>
          <w:sz w:val="19"/>
          <w:szCs w:val="19"/>
          <w:lang w:val="ru-RU"/>
        </w:rPr>
        <w:t>5</w:t>
      </w:r>
      <w:r>
        <w:rPr>
          <w:sz w:val="19"/>
          <w:szCs w:val="19"/>
        </w:rPr>
        <w:t xml:space="preserve"> г.</w:t>
      </w:r>
    </w:p>
    <w:p w:rsidR="00871DD4" w:rsidRDefault="00000000">
      <w:pPr>
        <w:spacing w:before="200" w:after="100"/>
        <w:jc w:val="center"/>
      </w:pPr>
      <w:r>
        <w:rPr>
          <w:b/>
          <w:bCs/>
          <w:color w:val="04542C"/>
          <w:sz w:val="30"/>
          <w:szCs w:val="30"/>
        </w:rPr>
        <w:t>ПОЛИТИКА ИСПОЛЬЗОВАНИЯ ФАЙЛОВ COOKIE НА 2026 г.</w:t>
      </w:r>
    </w:p>
    <w:p w:rsidR="00871DD4" w:rsidRDefault="00000000" w:rsidP="00953D10">
      <w:pPr>
        <w:spacing w:after="300"/>
        <w:jc w:val="center"/>
      </w:pPr>
      <w:r>
        <w:rPr>
          <w:color w:val="555555"/>
        </w:rPr>
        <w:t>сайта upacreditdnr.ru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</w:rPr>
      </w:pPr>
      <w:r w:rsidRPr="00953D10">
        <w:rPr>
          <w:color w:val="385623" w:themeColor="accent6" w:themeShade="80"/>
        </w:rPr>
        <w:t>1. Общие положения</w:t>
      </w:r>
    </w:p>
    <w:p w:rsidR="00871DD4" w:rsidRDefault="00000000">
      <w:pPr>
        <w:spacing w:after="140"/>
        <w:jc w:val="both"/>
      </w:pPr>
      <w:r>
        <w:t xml:space="preserve">1.1. Настоящая Политика использования файлов cookie (далее — Политика) регулирует порядок сбора, хранения и использования файлов cookie и аналогичных технологий (пиксельные теги, локальное хранилище браузера, идентификаторы устройства) при посещении пользователями (далее — Пользователь, субъект персональных данных) сайта upacreditdnr.ru (далее — Сайт), администрируемого ООО «МКК «ЮПА-КРЕДИТ», ИНН 9303022899, ОГРН 1229300124877, адрес: 283001, ДНР, г. Донецк, пр-т Гурова, д. 4, эт. 1 (далее — </w:t>
      </w:r>
      <w:r w:rsidR="00953D10">
        <w:rPr>
          <w:lang w:val="ru-RU"/>
        </w:rPr>
        <w:t>Кредитор)</w:t>
      </w:r>
      <w:r>
        <w:t>.</w:t>
      </w:r>
    </w:p>
    <w:p w:rsidR="00871DD4" w:rsidRDefault="00000000">
      <w:pPr>
        <w:spacing w:after="140"/>
        <w:jc w:val="both"/>
      </w:pPr>
      <w:r>
        <w:t>1.2. Политика разработана в соответствии с Федеральным законом от 27.07.2006 № 152-ФЗ «О персональных данных» (в редакции Федерального закона от 30.05.2025 № 420-ФЗ), Федеральным законом от 27.07.2006 № 149-ФЗ «Об информации, информационных технологиях и о защите информации», Рекомендациями Роскомнадзора по вопросам получения согласия на обработку данных пользователей сайта в сети «Интернет».</w:t>
      </w:r>
    </w:p>
    <w:p w:rsidR="00871DD4" w:rsidRDefault="00000000">
      <w:pPr>
        <w:spacing w:after="140"/>
        <w:jc w:val="both"/>
      </w:pPr>
      <w:r>
        <w:t xml:space="preserve">1.3. Политика является дополнением к Политике конфиденциальности </w:t>
      </w:r>
      <w:r w:rsidR="00953D10">
        <w:rPr>
          <w:lang w:val="ru-RU"/>
        </w:rPr>
        <w:t>Кредитора</w:t>
      </w:r>
      <w:r>
        <w:t xml:space="preserve"> и подлежит применению совместно с ней.</w:t>
      </w:r>
    </w:p>
    <w:p w:rsidR="00871DD4" w:rsidRDefault="00000000">
      <w:pPr>
        <w:spacing w:after="140"/>
        <w:jc w:val="both"/>
      </w:pPr>
      <w:r>
        <w:t>1.4. Используя Сайт и не отключив файлы cookie в порядке, предусмотренном разделом 6 настоящей Политики, либо выразив согласие через баннер, размещённый на Сайте, Пользователь подтверждает своё согласие на использование файлов cookie в соответствии с условиями настоящей Политики. Аналитические и маркетинговые cookie устанавливаются только после явного согласия Пользователя (см. раздел 5).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</w:rPr>
      </w:pPr>
      <w:r w:rsidRPr="00953D10">
        <w:rPr>
          <w:color w:val="385623" w:themeColor="accent6" w:themeShade="80"/>
        </w:rPr>
        <w:t>2. Термины и определения</w:t>
      </w:r>
    </w:p>
    <w:p w:rsidR="00871DD4" w:rsidRDefault="00000000">
      <w:pPr>
        <w:spacing w:after="140"/>
        <w:jc w:val="both"/>
      </w:pPr>
      <w:r>
        <w:t>2.1. Cookie (файл cookie) — небольшой фрагмент данных, отправляемый веб-сервером и сохраняемый на устройстве Пользователя браузером в ответ на HTTP-запрос, автоматически отправляемый серверу при каждом обращении с того же устройства.</w:t>
      </w:r>
    </w:p>
    <w:p w:rsidR="00871DD4" w:rsidRDefault="00000000">
      <w:pPr>
        <w:spacing w:after="140"/>
        <w:jc w:val="both"/>
      </w:pPr>
      <w:r>
        <w:t>2.2. Технологии отслеживания — cookie, пиксельные теги, локальное хранилище браузера (localStorage), а также иные технологии, позволяющие идентифицировать браузер или устройство Пользователя и (или) собирать сведения о его действиях на Сайте.</w:t>
      </w:r>
    </w:p>
    <w:p w:rsidR="00871DD4" w:rsidRDefault="00000000">
      <w:pPr>
        <w:spacing w:after="140"/>
        <w:jc w:val="both"/>
      </w:pPr>
      <w:r>
        <w:t>2.3. Сессионные cookie — файлы, действующие в течение одного сеанса работы с браузером и удаляемые после его закрытия.</w:t>
      </w:r>
    </w:p>
    <w:p w:rsidR="00871DD4" w:rsidRDefault="00000000">
      <w:pPr>
        <w:spacing w:after="140"/>
        <w:jc w:val="both"/>
      </w:pPr>
      <w:r>
        <w:t>2.4. Постоянные (персистентные) cookie — файлы, сохраняемые на устройстве Пользователя на срок, определённый параметрами cookie, вплоть до их удаления Пользователем.</w:t>
      </w:r>
    </w:p>
    <w:p w:rsidR="00871DD4" w:rsidRDefault="00000000">
      <w:pPr>
        <w:spacing w:after="140"/>
        <w:jc w:val="both"/>
      </w:pPr>
      <w:r>
        <w:t>2.5. Собственные (first-party) cookie — файлы, устанавливаемые непосредственно Сайтом.</w:t>
      </w:r>
    </w:p>
    <w:p w:rsidR="00871DD4" w:rsidRDefault="00000000">
      <w:pPr>
        <w:spacing w:after="140"/>
        <w:jc w:val="both"/>
      </w:pPr>
      <w:r>
        <w:t>2.6. Cookie третьих лиц (third-party) — файлы, устанавливаемые доменами, отличными от домена Сайта (счётчики статистики, рекламные и социальные сервисы).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</w:rPr>
      </w:pPr>
      <w:r w:rsidRPr="00953D10">
        <w:rPr>
          <w:color w:val="385623" w:themeColor="accent6" w:themeShade="80"/>
        </w:rPr>
        <w:t>3. Цели использования файлов cookie</w:t>
      </w:r>
    </w:p>
    <w:p w:rsidR="00871DD4" w:rsidRDefault="00953D10">
      <w:pPr>
        <w:spacing w:after="140"/>
        <w:jc w:val="both"/>
      </w:pPr>
      <w:r>
        <w:rPr>
          <w:lang w:val="ru-RU"/>
        </w:rPr>
        <w:t>Кредитор</w:t>
      </w:r>
      <w:r>
        <w:t xml:space="preserve"> использует файлы cookie в следующих целях:</w:t>
      </w:r>
    </w:p>
    <w:p w:rsidR="00871DD4" w:rsidRDefault="00000000">
      <w:pPr>
        <w:pStyle w:val="a4"/>
        <w:numPr>
          <w:ilvl w:val="0"/>
          <w:numId w:val="1"/>
        </w:numPr>
        <w:spacing w:after="70"/>
      </w:pPr>
      <w:r>
        <w:t>обеспечение функционирования и безопасности Сайта, в том числе работы личного кабинета, авторизации, защиты форм заявки на микрозайм от автоматизированных атак;</w:t>
      </w:r>
    </w:p>
    <w:p w:rsidR="00871DD4" w:rsidRDefault="00000000">
      <w:pPr>
        <w:pStyle w:val="a4"/>
        <w:numPr>
          <w:ilvl w:val="0"/>
          <w:numId w:val="1"/>
        </w:numPr>
        <w:spacing w:after="70"/>
      </w:pPr>
      <w:r>
        <w:t>сохранение пользовательских настроек и повышение удобства использования Сайта;</w:t>
      </w:r>
    </w:p>
    <w:p w:rsidR="00871DD4" w:rsidRDefault="00000000">
      <w:pPr>
        <w:pStyle w:val="a4"/>
        <w:numPr>
          <w:ilvl w:val="0"/>
          <w:numId w:val="1"/>
        </w:numPr>
        <w:spacing w:after="70"/>
      </w:pPr>
      <w:r>
        <w:lastRenderedPageBreak/>
        <w:t>сбор обезличенной статистики посещаемости и анализа поведения Пользователей для улучшения работы Сайта;</w:t>
      </w:r>
    </w:p>
    <w:p w:rsidR="00871DD4" w:rsidRDefault="00000000">
      <w:pPr>
        <w:pStyle w:val="a4"/>
        <w:numPr>
          <w:ilvl w:val="0"/>
          <w:numId w:val="1"/>
        </w:numPr>
        <w:spacing w:after="70"/>
      </w:pPr>
      <w:r>
        <w:t>исполнение требований законодательства Российской Федерации.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</w:rPr>
      </w:pPr>
      <w:r w:rsidRPr="00953D10">
        <w:rPr>
          <w:color w:val="385623" w:themeColor="accent6" w:themeShade="80"/>
        </w:rPr>
        <w:t>4. Категории используемых cookie</w:t>
      </w:r>
    </w:p>
    <w:p w:rsidR="00871DD4" w:rsidRDefault="00000000">
      <w:pPr>
        <w:spacing w:after="140"/>
        <w:jc w:val="both"/>
      </w:pPr>
      <w:r>
        <w:t>4.1. Необходимые (технические) cookie. Обеспечивают базовую работу Сайта (авторизация, безопасность формы заявки, сохранение сессии). Устанавливаются без дополнительного согласия Пользователя, так как их использование необходимо для оказания услуг по запросу Пользователя (п. 6 ч. 1 ст. 6 152-ФЗ).</w:t>
      </w:r>
    </w:p>
    <w:p w:rsidR="00871DD4" w:rsidRDefault="00000000">
      <w:pPr>
        <w:spacing w:after="140"/>
        <w:jc w:val="both"/>
      </w:pPr>
      <w:r>
        <w:t>4.2. Аналитические cookie. Используются для сбора обезличенной статистики посещаемости и поведения Пользователей на Сайте. Устанавливаются только после получения согласия Пользователя.</w:t>
      </w:r>
    </w:p>
    <w:p w:rsidR="00871DD4" w:rsidRDefault="00000000">
      <w:pPr>
        <w:spacing w:after="140"/>
        <w:jc w:val="both"/>
      </w:pPr>
      <w:r>
        <w:t xml:space="preserve">4.3. Маркетинговые (рекламные) cookie. На дату утверждения настоящей Политики </w:t>
      </w:r>
      <w:r w:rsidR="00953D10">
        <w:rPr>
          <w:lang w:val="ru-RU"/>
        </w:rPr>
        <w:t>Кредитором</w:t>
      </w:r>
      <w:r>
        <w:t xml:space="preserve"> не используются; в случае подключения таких технологий раздел будет дополнен, а cookie будут устанавливаться только после согласия Пользователя.</w:t>
      </w:r>
    </w:p>
    <w:p w:rsidR="00871DD4" w:rsidRDefault="00000000">
      <w:pPr>
        <w:spacing w:after="140"/>
        <w:jc w:val="both"/>
      </w:pPr>
      <w:r>
        <w:t>4.4. Перечень фактически используемых на Сайте файлов cookie: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00"/>
        <w:gridCol w:w="2400"/>
        <w:gridCol w:w="2438"/>
      </w:tblGrid>
      <w:tr w:rsidR="00871DD4">
        <w:trPr>
          <w:tblHeader/>
        </w:trPr>
        <w:tc>
          <w:tcPr>
            <w:tcW w:w="2400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b/>
                <w:bCs/>
                <w:color w:val="FFFFFF"/>
                <w:sz w:val="18"/>
                <w:szCs w:val="18"/>
              </w:rPr>
              <w:t>Название cookie</w:t>
            </w:r>
          </w:p>
        </w:tc>
        <w:tc>
          <w:tcPr>
            <w:tcW w:w="2400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b/>
                <w:bCs/>
                <w:color w:val="FFFFFF"/>
                <w:sz w:val="18"/>
                <w:szCs w:val="18"/>
              </w:rPr>
              <w:t>Категория</w:t>
            </w:r>
          </w:p>
        </w:tc>
        <w:tc>
          <w:tcPr>
            <w:tcW w:w="2400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b/>
                <w:bCs/>
                <w:color w:val="FFFFFF"/>
                <w:sz w:val="18"/>
                <w:szCs w:val="18"/>
              </w:rPr>
              <w:t>Срок хранения</w:t>
            </w:r>
          </w:p>
        </w:tc>
        <w:tc>
          <w:tcPr>
            <w:tcW w:w="2438" w:type="dxa"/>
            <w:shd w:val="clear" w:color="auto" w:fill="04542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b/>
                <w:bCs/>
                <w:color w:val="FFFFFF"/>
                <w:sz w:val="18"/>
                <w:szCs w:val="18"/>
              </w:rPr>
              <w:t>Назначение</w:t>
            </w:r>
          </w:p>
        </w:tc>
      </w:tr>
      <w:tr w:rsidR="00871DD4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laravel_session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Необходимые (технические)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Сессия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Обеспечение работы личного кабинета, сохранение состояния сессии</w:t>
            </w:r>
          </w:p>
        </w:tc>
      </w:tr>
      <w:tr w:rsidR="00871DD4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XSRF-TOKEN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Необходимые (технические)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Сессия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Защита форм заявки и авторизации от подделки запросов (CSRF)</w:t>
            </w:r>
          </w:p>
        </w:tc>
      </w:tr>
      <w:tr w:rsidR="00871DD4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upacredit_cookie_consent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Необходимые (технические)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12 месяцев (localStorage браузера)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Сохранение выбора пользователя о согласии на cookie</w:t>
            </w:r>
          </w:p>
        </w:tc>
      </w:tr>
      <w:tr w:rsidR="00871DD4"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_ym_uid, _ym_d, _ymab_param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Аналитические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до 1 года</w:t>
            </w: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71DD4" w:rsidRDefault="00000000">
            <w:r>
              <w:rPr>
                <w:color w:val="000000"/>
                <w:sz w:val="18"/>
                <w:szCs w:val="18"/>
              </w:rPr>
              <w:t>Сбор обезличенной статистики посещаемости (Яндекс.Метрика, счётчик 112518993) — обработка на серверах в РФ</w:t>
            </w:r>
          </w:p>
        </w:tc>
      </w:tr>
    </w:tbl>
    <w:p w:rsidR="00871DD4" w:rsidRDefault="00000000">
      <w:pPr>
        <w:spacing w:after="140"/>
        <w:jc w:val="both"/>
      </w:pPr>
      <w:r>
        <w:rPr>
          <w:i/>
          <w:iCs/>
        </w:rPr>
        <w:t>Перечень подлежит регулярной актуализации по мере изменения используемых на Сайте сервисов и технологий.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</w:rPr>
      </w:pPr>
      <w:r w:rsidRPr="00953D10">
        <w:rPr>
          <w:color w:val="385623" w:themeColor="accent6" w:themeShade="80"/>
        </w:rPr>
        <w:t>5. Получение согласия</w:t>
      </w:r>
    </w:p>
    <w:p w:rsidR="00871DD4" w:rsidRDefault="00000000">
      <w:pPr>
        <w:spacing w:after="140"/>
        <w:jc w:val="both"/>
      </w:pPr>
      <w:r>
        <w:t>5.1. При первом посещении Сайта Пользователю показывается уведомление (баннер) об использовании файлов cookie с возможностью выбора: принять все категории cookie, оставить только необходимые, либо настроить согласие по категориям.</w:t>
      </w:r>
    </w:p>
    <w:p w:rsidR="00871DD4" w:rsidRDefault="00000000">
      <w:pPr>
        <w:spacing w:after="140"/>
        <w:jc w:val="both"/>
      </w:pPr>
      <w:r>
        <w:t>5.2. До получения согласия Пользователя на Сайте не устанавливаются и не активируются аналитические cookie — используются исключительно необходимые (технические) cookie.</w:t>
      </w:r>
    </w:p>
    <w:p w:rsidR="00871DD4" w:rsidRDefault="00000000">
      <w:pPr>
        <w:spacing w:after="140"/>
        <w:jc w:val="both"/>
      </w:pPr>
      <w:r>
        <w:t>5.3. Согласие, выраженное Пользователем, сохраняется и действует до его отзыва либо истечения срока действия согласия (12 месяцев), по истечении которого согласие запрашивается повторно.</w:t>
      </w:r>
    </w:p>
    <w:p w:rsidR="00871DD4" w:rsidRDefault="00000000">
      <w:pPr>
        <w:spacing w:after="140"/>
        <w:jc w:val="both"/>
      </w:pPr>
      <w:r>
        <w:t>5.4. Пользователь вправе в любой момент изменить ранее данное согласие через раздел «Настройки cookie», ссылка на который постоянно доступна в нижней части (футере) каждой страницы Сайта.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</w:rPr>
      </w:pPr>
      <w:r w:rsidRPr="00953D10">
        <w:rPr>
          <w:color w:val="385623" w:themeColor="accent6" w:themeShade="80"/>
        </w:rPr>
        <w:t>6. Отключение файлов cookie</w:t>
      </w:r>
    </w:p>
    <w:p w:rsidR="00871DD4" w:rsidRDefault="00000000">
      <w:pPr>
        <w:spacing w:after="140"/>
        <w:jc w:val="both"/>
      </w:pPr>
      <w:r>
        <w:t>6.1. Пользователь вправе самостоятельно отключить или ограничить использование файлов cookie в настройках своего браузера. Порядок отключения зависит от используемого браузера и указан в справочных разделах соответствующих браузеров (Google Chrome, Yandex Browser, Mozilla Firefox, Safari и др.).</w:t>
      </w:r>
    </w:p>
    <w:p w:rsidR="00871DD4" w:rsidRDefault="00000000">
      <w:pPr>
        <w:spacing w:after="140"/>
        <w:jc w:val="both"/>
      </w:pPr>
      <w:r>
        <w:lastRenderedPageBreak/>
        <w:t xml:space="preserve">6.2. </w:t>
      </w:r>
      <w:r w:rsidR="00953D10">
        <w:rPr>
          <w:lang w:val="ru-RU"/>
        </w:rPr>
        <w:t xml:space="preserve">Кредитор </w:t>
      </w:r>
      <w:r>
        <w:t>уведомляет Пользователя, что отключение необходимых (технических) cookie может привести к некорректной работе отдельных функций Сайта, в том числе личного кабинета и формы подачи заявки на микрозайм.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</w:rPr>
      </w:pPr>
      <w:r w:rsidRPr="00953D10">
        <w:rPr>
          <w:color w:val="385623" w:themeColor="accent6" w:themeShade="80"/>
        </w:rPr>
        <w:t>7. Передача данных, полученных с использованием cookie, третьим лицам</w:t>
      </w:r>
    </w:p>
    <w:p w:rsidR="00871DD4" w:rsidRDefault="00000000">
      <w:pPr>
        <w:spacing w:after="140"/>
        <w:jc w:val="both"/>
      </w:pPr>
      <w:r>
        <w:t>7.1. Для анализа посещаемости Сайта используется сервис Яндекс.Метрика (ООО «Яндекс», Россия), счётчик № 112518993. Обработка данных осуществляется на серверах, расположенных на территории Российской Федерации, трансграничная передача данных при использовании этого сервиса не осуществляется.</w:t>
      </w:r>
    </w:p>
    <w:p w:rsidR="00871DD4" w:rsidRDefault="00000000">
      <w:pPr>
        <w:spacing w:after="140"/>
        <w:jc w:val="both"/>
      </w:pPr>
      <w:r>
        <w:t>7.2. В случае подключения на Сайте иных сервисов аналитики или сервисов третьих лиц, обеспечивающих сбор данных посредством cookie, соответствующие сведения могут передаваться операторам таких сервисов в объёме и на условиях, определяемых политиками конфиденциальности этих сервисов.</w:t>
      </w:r>
    </w:p>
    <w:p w:rsidR="00871DD4" w:rsidRDefault="00000000">
      <w:pPr>
        <w:spacing w:after="140"/>
        <w:jc w:val="both"/>
      </w:pPr>
      <w:r>
        <w:t xml:space="preserve">7.3. Если используемый сервис предполагает передачу данных за пределы территории Российской Федерации, </w:t>
      </w:r>
      <w:r w:rsidR="00953D10">
        <w:rPr>
          <w:lang w:val="ru-RU"/>
        </w:rPr>
        <w:t>Кредитор</w:t>
      </w:r>
      <w:r>
        <w:t xml:space="preserve"> обеспечивает соблюдение требований статьи 12 Федерального закона № 152-ФЗ о трансграничной передаче персональных данных, включая, при необходимости, направление соответствующего уведомления в Роскомнадзор.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</w:rPr>
      </w:pPr>
      <w:r w:rsidRPr="00953D10">
        <w:rPr>
          <w:color w:val="385623" w:themeColor="accent6" w:themeShade="80"/>
        </w:rPr>
        <w:t>8. Права субъекта персональных данных</w:t>
      </w:r>
    </w:p>
    <w:p w:rsidR="00871DD4" w:rsidRDefault="00000000">
      <w:pPr>
        <w:spacing w:after="140"/>
        <w:jc w:val="both"/>
      </w:pPr>
      <w:r>
        <w:t>Пользователь (субъект персональных данных) вправе:</w:t>
      </w:r>
    </w:p>
    <w:p w:rsidR="00871DD4" w:rsidRDefault="00000000">
      <w:pPr>
        <w:pStyle w:val="a4"/>
        <w:numPr>
          <w:ilvl w:val="0"/>
          <w:numId w:val="1"/>
        </w:numPr>
        <w:spacing w:after="70"/>
      </w:pPr>
      <w:r>
        <w:t>получить информацию об используемых на Сайте файлах cookie и целях их использования;</w:t>
      </w:r>
    </w:p>
    <w:p w:rsidR="00871DD4" w:rsidRDefault="00000000">
      <w:pPr>
        <w:pStyle w:val="a4"/>
        <w:numPr>
          <w:ilvl w:val="0"/>
          <w:numId w:val="1"/>
        </w:numPr>
        <w:spacing w:after="70"/>
      </w:pPr>
      <w:r>
        <w:t>отозвать ранее данное согласие на использование аналитических cookie в порядке, указанном в разделе 5 настоящей Политики;</w:t>
      </w:r>
    </w:p>
    <w:p w:rsidR="00871DD4" w:rsidRDefault="00000000">
      <w:pPr>
        <w:pStyle w:val="a4"/>
        <w:numPr>
          <w:ilvl w:val="0"/>
          <w:numId w:val="1"/>
        </w:numPr>
        <w:spacing w:after="70"/>
      </w:pPr>
      <w:r>
        <w:t xml:space="preserve">обратиться к </w:t>
      </w:r>
      <w:r w:rsidR="00953D10">
        <w:rPr>
          <w:lang w:val="ru-RU"/>
        </w:rPr>
        <w:t>Кредитору</w:t>
      </w:r>
      <w:r>
        <w:t xml:space="preserve"> по вопросам, связанным с обработкой данных посредством cookie, по контактам, указанным в разделе 10;</w:t>
      </w:r>
    </w:p>
    <w:p w:rsidR="00871DD4" w:rsidRDefault="00000000">
      <w:pPr>
        <w:pStyle w:val="a4"/>
        <w:numPr>
          <w:ilvl w:val="0"/>
          <w:numId w:val="1"/>
        </w:numPr>
        <w:spacing w:after="70"/>
      </w:pPr>
      <w:r>
        <w:t xml:space="preserve">обжаловать действия (бездействие) </w:t>
      </w:r>
      <w:r w:rsidR="00953D10">
        <w:rPr>
          <w:lang w:val="ru-RU"/>
        </w:rPr>
        <w:t>Кредитора</w:t>
      </w:r>
      <w:r>
        <w:t xml:space="preserve"> в уполномоченный орган по защите прав субъектов персональных данных (Роскомнадзор).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</w:rPr>
      </w:pPr>
      <w:r w:rsidRPr="00953D10">
        <w:rPr>
          <w:color w:val="385623" w:themeColor="accent6" w:themeShade="80"/>
        </w:rPr>
        <w:t>9. Актуализация Политики</w:t>
      </w:r>
    </w:p>
    <w:p w:rsidR="00871DD4" w:rsidRDefault="00000000">
      <w:pPr>
        <w:spacing w:after="140"/>
        <w:jc w:val="both"/>
      </w:pPr>
      <w:r>
        <w:t xml:space="preserve">9.1. </w:t>
      </w:r>
      <w:r w:rsidR="00953D10">
        <w:rPr>
          <w:lang w:val="ru-RU"/>
        </w:rPr>
        <w:t>Кредитор</w:t>
      </w:r>
      <w:r>
        <w:t xml:space="preserve"> вправе вносить изменения в настоящую Политику. Действующая редакция всегда доступна на Сайте по постоянному адресу.</w:t>
      </w:r>
    </w:p>
    <w:p w:rsidR="00871DD4" w:rsidRDefault="00000000">
      <w:pPr>
        <w:spacing w:after="140"/>
        <w:jc w:val="both"/>
      </w:pPr>
      <w:r>
        <w:t>9.2. Дата последнего обновления Политики указывается в верхней части документа. Существенные изменения доводятся до сведения Пользователей путём размещения соответствующего уведомления на Сайте.</w:t>
      </w:r>
    </w:p>
    <w:p w:rsidR="00871DD4" w:rsidRPr="00953D10" w:rsidRDefault="00000000">
      <w:pPr>
        <w:pStyle w:val="1"/>
        <w:spacing w:before="260" w:after="120"/>
        <w:rPr>
          <w:color w:val="385623" w:themeColor="accent6" w:themeShade="80"/>
          <w:lang w:val="ru-RU"/>
        </w:rPr>
      </w:pPr>
      <w:r w:rsidRPr="00953D10">
        <w:rPr>
          <w:color w:val="385623" w:themeColor="accent6" w:themeShade="80"/>
        </w:rPr>
        <w:t xml:space="preserve">10. Контактные данные </w:t>
      </w:r>
      <w:r w:rsidR="00953D10">
        <w:rPr>
          <w:color w:val="385623" w:themeColor="accent6" w:themeShade="80"/>
          <w:lang w:val="ru-RU"/>
        </w:rPr>
        <w:t>Кредитора</w:t>
      </w:r>
    </w:p>
    <w:p w:rsidR="00871DD4" w:rsidRPr="00953D10" w:rsidRDefault="00000000">
      <w:pPr>
        <w:spacing w:before="100" w:after="60"/>
        <w:rPr>
          <w:color w:val="385623" w:themeColor="accent6" w:themeShade="80"/>
          <w:u w:val="single"/>
        </w:rPr>
      </w:pPr>
      <w:r w:rsidRPr="00953D10">
        <w:rPr>
          <w:b/>
          <w:bCs/>
          <w:color w:val="385623" w:themeColor="accent6" w:themeShade="80"/>
          <w:u w:val="single"/>
        </w:rPr>
        <w:t>ООО «МКК «ЮПА-КРЕДИТ»</w:t>
      </w:r>
    </w:p>
    <w:p w:rsidR="00871DD4" w:rsidRDefault="00000000">
      <w:pPr>
        <w:spacing w:after="140"/>
        <w:jc w:val="both"/>
      </w:pPr>
      <w:r>
        <w:t>Адрес: 283001, ДНР, г. Донецк, пр-т Гурова, д. 4, эт. 1</w:t>
      </w:r>
    </w:p>
    <w:p w:rsidR="00871DD4" w:rsidRDefault="00000000">
      <w:pPr>
        <w:spacing w:after="140"/>
        <w:jc w:val="both"/>
      </w:pPr>
      <w:r>
        <w:t>ИНН: 9303022899 / ОГРН: 1229300124877</w:t>
      </w:r>
    </w:p>
    <w:p w:rsidR="00871DD4" w:rsidRDefault="00000000">
      <w:pPr>
        <w:spacing w:after="140"/>
        <w:jc w:val="both"/>
      </w:pPr>
      <w:r>
        <w:t>Телефон: +7 (949) 946-70-27</w:t>
      </w:r>
    </w:p>
    <w:p w:rsidR="00871DD4" w:rsidRDefault="00000000">
      <w:pPr>
        <w:spacing w:after="140"/>
        <w:jc w:val="both"/>
      </w:pPr>
      <w:r>
        <w:t>Email: info@upacreditdnr.ru</w:t>
      </w:r>
    </w:p>
    <w:p w:rsidR="00871DD4" w:rsidRDefault="00000000">
      <w:pPr>
        <w:spacing w:after="140"/>
        <w:jc w:val="both"/>
      </w:pPr>
      <w:r>
        <w:t>Сайт: upacreditdnr.ru</w:t>
      </w:r>
    </w:p>
    <w:sectPr w:rsidR="00871DD4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25CC7" w:rsidRDefault="00B25CC7">
      <w:r>
        <w:separator/>
      </w:r>
    </w:p>
  </w:endnote>
  <w:endnote w:type="continuationSeparator" w:id="0">
    <w:p w:rsidR="00B25CC7" w:rsidRDefault="00B25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71DD4" w:rsidRDefault="00000000">
    <w:pPr>
      <w:jc w:val="center"/>
    </w:pPr>
    <w:r>
      <w:rPr>
        <w:color w:val="555555"/>
        <w:sz w:val="16"/>
        <w:szCs w:val="16"/>
      </w:rPr>
      <w:t xml:space="preserve">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953D10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из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953D10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25CC7" w:rsidRDefault="00B25CC7">
      <w:r>
        <w:separator/>
      </w:r>
    </w:p>
  </w:footnote>
  <w:footnote w:type="continuationSeparator" w:id="0">
    <w:p w:rsidR="00B25CC7" w:rsidRDefault="00B25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25163"/>
    <w:multiLevelType w:val="hybridMultilevel"/>
    <w:tmpl w:val="359AC598"/>
    <w:lvl w:ilvl="0" w:tplc="1152EACC">
      <w:start w:val="1"/>
      <w:numFmt w:val="bullet"/>
      <w:lvlText w:val="●"/>
      <w:lvlJc w:val="left"/>
      <w:pPr>
        <w:ind w:left="720" w:hanging="360"/>
      </w:pPr>
    </w:lvl>
    <w:lvl w:ilvl="1" w:tplc="1F0A18C8">
      <w:start w:val="1"/>
      <w:numFmt w:val="bullet"/>
      <w:lvlText w:val="○"/>
      <w:lvlJc w:val="left"/>
      <w:pPr>
        <w:ind w:left="1440" w:hanging="360"/>
      </w:pPr>
    </w:lvl>
    <w:lvl w:ilvl="2" w:tplc="F30EFA2C">
      <w:start w:val="1"/>
      <w:numFmt w:val="bullet"/>
      <w:lvlText w:val="■"/>
      <w:lvlJc w:val="left"/>
      <w:pPr>
        <w:ind w:left="2160" w:hanging="360"/>
      </w:pPr>
    </w:lvl>
    <w:lvl w:ilvl="3" w:tplc="01AA505E">
      <w:start w:val="1"/>
      <w:numFmt w:val="bullet"/>
      <w:lvlText w:val="●"/>
      <w:lvlJc w:val="left"/>
      <w:pPr>
        <w:ind w:left="2880" w:hanging="360"/>
      </w:pPr>
    </w:lvl>
    <w:lvl w:ilvl="4" w:tplc="8F1C9FCA">
      <w:start w:val="1"/>
      <w:numFmt w:val="bullet"/>
      <w:lvlText w:val="○"/>
      <w:lvlJc w:val="left"/>
      <w:pPr>
        <w:ind w:left="3600" w:hanging="360"/>
      </w:pPr>
    </w:lvl>
    <w:lvl w:ilvl="5" w:tplc="9F4A7152">
      <w:start w:val="1"/>
      <w:numFmt w:val="bullet"/>
      <w:lvlText w:val="■"/>
      <w:lvlJc w:val="left"/>
      <w:pPr>
        <w:ind w:left="4320" w:hanging="360"/>
      </w:pPr>
    </w:lvl>
    <w:lvl w:ilvl="6" w:tplc="EC087552">
      <w:start w:val="1"/>
      <w:numFmt w:val="bullet"/>
      <w:lvlText w:val="●"/>
      <w:lvlJc w:val="left"/>
      <w:pPr>
        <w:ind w:left="5040" w:hanging="360"/>
      </w:pPr>
    </w:lvl>
    <w:lvl w:ilvl="7" w:tplc="4E629300">
      <w:start w:val="1"/>
      <w:numFmt w:val="bullet"/>
      <w:lvlText w:val="●"/>
      <w:lvlJc w:val="left"/>
      <w:pPr>
        <w:ind w:left="5760" w:hanging="360"/>
      </w:pPr>
    </w:lvl>
    <w:lvl w:ilvl="8" w:tplc="104A39C0">
      <w:start w:val="1"/>
      <w:numFmt w:val="bullet"/>
      <w:lvlText w:val="●"/>
      <w:lvlJc w:val="left"/>
      <w:pPr>
        <w:ind w:left="6480" w:hanging="360"/>
      </w:pPr>
    </w:lvl>
  </w:abstractNum>
  <w:num w:numId="1" w16cid:durableId="20167649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DD4"/>
    <w:rsid w:val="00707E8B"/>
    <w:rsid w:val="00871DD4"/>
    <w:rsid w:val="00953D10"/>
    <w:rsid w:val="00B25CC7"/>
    <w:rsid w:val="00E7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AFE3AF"/>
  <w15:docId w15:val="{9B1F7B1A-406B-7F4F-8E7B-BDAE2B96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Macpro</cp:lastModifiedBy>
  <cp:revision>2</cp:revision>
  <dcterms:created xsi:type="dcterms:W3CDTF">2026-09-14T12:34:00Z</dcterms:created>
  <dcterms:modified xsi:type="dcterms:W3CDTF">2026-09-14T12:34:00Z</dcterms:modified>
</cp:coreProperties>
</file>